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D60" w:rsidRDefault="00991D60" w:rsidP="00991D60">
      <w:pPr>
        <w:ind w:firstLine="540"/>
        <w:jc w:val="both"/>
        <w:rPr>
          <w:sz w:val="28"/>
          <w:szCs w:val="28"/>
          <w:lang w:val="kk-KZ"/>
        </w:rPr>
      </w:pPr>
    </w:p>
    <w:p w:rsidR="00991D60" w:rsidRPr="00991D60" w:rsidRDefault="00991D60" w:rsidP="00991D60">
      <w:pPr>
        <w:ind w:firstLine="540"/>
        <w:jc w:val="both"/>
        <w:rPr>
          <w:b/>
          <w:sz w:val="28"/>
          <w:szCs w:val="28"/>
          <w:lang w:val="kk-KZ"/>
        </w:rPr>
      </w:pPr>
      <w:r w:rsidRPr="00991D60">
        <w:rPr>
          <w:b/>
          <w:sz w:val="28"/>
          <w:szCs w:val="28"/>
          <w:lang w:val="kk-KZ"/>
        </w:rPr>
        <w:t>«Қаржылық менеджмент» пәні бойынша өз бетімен дайындалуға арналған сұрақтар мен есептер:</w:t>
      </w:r>
    </w:p>
    <w:p w:rsidR="00991D60" w:rsidRDefault="00991D60" w:rsidP="00991D60">
      <w:pPr>
        <w:ind w:firstLine="540"/>
        <w:jc w:val="both"/>
        <w:rPr>
          <w:sz w:val="28"/>
          <w:szCs w:val="28"/>
          <w:lang w:val="kk-KZ"/>
        </w:rPr>
      </w:pPr>
    </w:p>
    <w:p w:rsidR="00991D60" w:rsidRPr="00991D60" w:rsidRDefault="00991D60" w:rsidP="00991D60">
      <w:pPr>
        <w:ind w:firstLine="540"/>
        <w:jc w:val="both"/>
        <w:rPr>
          <w:b/>
          <w:sz w:val="28"/>
          <w:szCs w:val="28"/>
          <w:lang w:val="kk-KZ"/>
        </w:rPr>
      </w:pPr>
      <w:r w:rsidRPr="00991D60">
        <w:rPr>
          <w:b/>
          <w:sz w:val="28"/>
          <w:szCs w:val="28"/>
          <w:lang w:val="kk-KZ"/>
        </w:rPr>
        <w:t>Есептер</w:t>
      </w:r>
      <w:r>
        <w:rPr>
          <w:b/>
          <w:sz w:val="28"/>
          <w:szCs w:val="28"/>
          <w:lang w:val="kk-KZ"/>
        </w:rPr>
        <w:t>:</w:t>
      </w:r>
      <w:r w:rsidRPr="00991D60">
        <w:rPr>
          <w:b/>
          <w:sz w:val="28"/>
          <w:szCs w:val="28"/>
          <w:lang w:val="kk-KZ"/>
        </w:rPr>
        <w:t xml:space="preserve"> </w:t>
      </w:r>
    </w:p>
    <w:p w:rsidR="00991D60" w:rsidRPr="003E6A0F" w:rsidRDefault="00991D60" w:rsidP="00991D60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3E6A0F">
        <w:rPr>
          <w:sz w:val="28"/>
          <w:szCs w:val="28"/>
          <w:lang w:val="kk-KZ"/>
        </w:rPr>
        <w:t>. Есеп: Лизинг негізгі қорлар құны 250 млн. Теңге, мерзімі – 10 жыл. Комиссиондық төлемдер жылына екі рет тең сомалар мен жүзеге асырылады. Лизинг бойынша төлем сомасын анықтау.</w:t>
      </w:r>
    </w:p>
    <w:p w:rsidR="00050DE2" w:rsidRDefault="00991D60" w:rsidP="00991D60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3E6A0F">
        <w:rPr>
          <w:sz w:val="28"/>
          <w:szCs w:val="28"/>
          <w:lang w:val="kk-KZ"/>
        </w:rPr>
        <w:t>.  Есеп: Есептік кезеңде кәсіпорын нәтижелері келесідей мәліметтерді құрды: өнім өткізуден түсетін түсім – 1200 мың. Тг, ауыспалы шығындар 550 мың тг. Тұрақты шығындар  250 мың тг. Активтер сомасы 1000 мың тг. Келешек кезеңгі кәсіпорын пайдасын 20 % көтермек. Экономикалық рентабельділікті анықтау. 20 % пайданы көтеру үшін өндіріс көлемі қанша болуы қажет егер пайданың 20 % өсуі қосылған құнды 12% көтереді?</w:t>
      </w:r>
    </w:p>
    <w:p w:rsidR="00991D60" w:rsidRPr="003E6A0F" w:rsidRDefault="00991D60" w:rsidP="00991D60">
      <w:pPr>
        <w:ind w:firstLine="540"/>
        <w:jc w:val="both"/>
        <w:rPr>
          <w:sz w:val="28"/>
          <w:szCs w:val="28"/>
          <w:lang w:val="kk-KZ"/>
        </w:rPr>
      </w:pPr>
      <w:r w:rsidRPr="003E6A0F">
        <w:rPr>
          <w:sz w:val="28"/>
          <w:szCs w:val="28"/>
          <w:lang w:val="kk-KZ"/>
        </w:rPr>
        <w:t>3. Есеп: Несие ставкасы 50 % жылға. Есептегi қаражаттар айналымы мерзiмi 15 күндi құрайды. Өсiм 0,05 тен болып, төлем 15 күндi құрайды 2,5 млн.тг сомасының құжаттары үшiн факторинг қанша алатынын анықтау.</w:t>
      </w:r>
    </w:p>
    <w:p w:rsidR="00991D60" w:rsidRDefault="00991D60" w:rsidP="00991D60">
      <w:pPr>
        <w:ind w:firstLine="540"/>
        <w:rPr>
          <w:sz w:val="28"/>
          <w:szCs w:val="28"/>
          <w:lang w:val="kk-KZ"/>
        </w:rPr>
      </w:pPr>
      <w:r w:rsidRPr="003E6A0F">
        <w:rPr>
          <w:sz w:val="28"/>
          <w:szCs w:val="28"/>
          <w:lang w:val="kk-KZ"/>
        </w:rPr>
        <w:t>4. Есеп: Берiлген қосылған құн —1200 мын тг, еңбек ақы бойынша шығындар - 477 мың. тг., негiзгi қаражаттарды кұрау бойынша шығындар -  445 мың., тг. Активтi сомма-2000 мың тг, мерзiмi ұзартылған төлемдер — 325 мың. тг. экономикалық рентабельдiлiктi анықтау.</w:t>
      </w:r>
    </w:p>
    <w:p w:rsidR="00991D60" w:rsidRPr="003E6A0F" w:rsidRDefault="00991D60" w:rsidP="00991D60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3E6A0F">
        <w:rPr>
          <w:sz w:val="28"/>
          <w:szCs w:val="28"/>
          <w:lang w:val="kk-KZ"/>
        </w:rPr>
        <w:t>. Есеп: Банк кәсiпорынға жылдық 10 % ставка бойынша әр жылдың басында 1 млн. АКШ долларымен 3 жылға несне бередi. Кәсiпорын 3,4,5-шi жылдардың соңында 1,2 жене 1 млн АКШ долларымен сәйкес борышын өтейдi. Бұл операцияның банкке таза келтiрiлген кұны қалай болады?</w:t>
      </w:r>
    </w:p>
    <w:p w:rsidR="00991D60" w:rsidRPr="003E6A0F" w:rsidRDefault="00991D60" w:rsidP="00991D60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3E6A0F">
        <w:rPr>
          <w:sz w:val="28"/>
          <w:szCs w:val="28"/>
          <w:lang w:val="kk-KZ"/>
        </w:rPr>
        <w:t>. Есеп: Кәсiпорын алдында қаражаттарды салым вариантын таңдау мәселесi тұр.</w:t>
      </w:r>
    </w:p>
    <w:p w:rsidR="00991D60" w:rsidRDefault="00991D60" w:rsidP="00991D60">
      <w:pPr>
        <w:ind w:firstLine="540"/>
        <w:jc w:val="both"/>
        <w:rPr>
          <w:sz w:val="28"/>
          <w:szCs w:val="28"/>
          <w:lang w:val="kk-KZ"/>
        </w:rPr>
      </w:pPr>
      <w:r w:rsidRPr="003E6A0F">
        <w:rPr>
          <w:sz w:val="28"/>
          <w:szCs w:val="28"/>
          <w:lang w:val="kk-KZ"/>
        </w:rPr>
        <w:t xml:space="preserve">1 В: жылдық 10 % бойынша жетi жылға жинактык депозитке 10 млн.тг салу. </w:t>
      </w:r>
    </w:p>
    <w:p w:rsidR="00991D60" w:rsidRPr="003E6A0F" w:rsidRDefault="00991D60" w:rsidP="00991D60">
      <w:pPr>
        <w:ind w:firstLine="540"/>
        <w:jc w:val="both"/>
        <w:rPr>
          <w:sz w:val="28"/>
          <w:szCs w:val="28"/>
          <w:lang w:val="kk-KZ"/>
        </w:rPr>
      </w:pPr>
      <w:r w:rsidRPr="003E6A0F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</w:t>
      </w:r>
      <w:r w:rsidRPr="003E6A0F">
        <w:rPr>
          <w:sz w:val="28"/>
          <w:szCs w:val="28"/>
          <w:lang w:val="kk-KZ"/>
        </w:rPr>
        <w:t>В: жобаны инвестициялау: ұзактығы жетi жыл, құны — 10 млн. тг. инвестиция З жыл бойы келесiдей жүзеге асырыладьи: ағымдағы жылда —3 млн. тг, 1 жылдан кейiн-5 млн. тг, 2 жылдан кейiнгi-2 млн. тг. Табыстьщ түсуi: бiр жылдан кейiн З млн. тг, келешекте 5 жыл бойы 05 млн. тг. жыл сайын өседi. Дисконт ставкасы — 10 %. Екi варианттың кәсiпорын тиiмдiсiн шешу.</w:t>
      </w:r>
    </w:p>
    <w:p w:rsidR="00991D60" w:rsidRPr="003E6A0F" w:rsidRDefault="00991D60" w:rsidP="00991D60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7. </w:t>
      </w:r>
      <w:r w:rsidRPr="003E6A0F">
        <w:rPr>
          <w:sz w:val="28"/>
          <w:szCs w:val="28"/>
          <w:lang w:val="kk-KZ"/>
        </w:rPr>
        <w:t>Есеп: Несие бойынша ставка 50 % жылдық есептегi қаражаттар айналымы 30 кун. Қужаттарды сатушыға төлем көлемi 4,5 мың. тг. Төлемдер 30 күнге кешiгуде, пеня мөлшерi 0,05 %. Факторингтық операциялар бойынша төлемдердi анықтау.</w:t>
      </w:r>
    </w:p>
    <w:p w:rsidR="00991D60" w:rsidRPr="003E6A0F" w:rsidRDefault="00991D60" w:rsidP="00991D60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3E6A0F">
        <w:rPr>
          <w:sz w:val="28"/>
          <w:szCs w:val="28"/>
          <w:lang w:val="kk-KZ"/>
        </w:rPr>
        <w:t>. Есеп: Үш жылдан кейiн кәсiпорынға 2,7 млн. тг кажет болуы мүмкiн. Бул максатпен кәсiпорын үш жылдан кейiн өтелетiн жалпы құндылығы 1000 тг. облигациялар сатып алмақ. Облигациялар бойынша жылдық табыс- 10 %. Ағымдағы кезеңде бұл облигациялар бойынша кәсiпорын қанша төлеуi қажет.</w:t>
      </w:r>
    </w:p>
    <w:p w:rsidR="00991D60" w:rsidRDefault="00991D60" w:rsidP="00991D60">
      <w:pPr>
        <w:ind w:firstLine="540"/>
        <w:jc w:val="both"/>
        <w:rPr>
          <w:sz w:val="28"/>
          <w:szCs w:val="28"/>
          <w:lang w:val="kk-KZ"/>
        </w:rPr>
      </w:pPr>
      <w:r w:rsidRPr="00991D60">
        <w:rPr>
          <w:sz w:val="28"/>
          <w:szCs w:val="28"/>
          <w:lang w:val="kk-KZ"/>
        </w:rPr>
        <w:t>9</w:t>
      </w:r>
      <w:r w:rsidRPr="003E6A0F">
        <w:rPr>
          <w:sz w:val="28"/>
          <w:szCs w:val="28"/>
          <w:lang w:val="kk-KZ"/>
        </w:rPr>
        <w:t xml:space="preserve">. Есеп: Кәсiпорынның жаңа өнiмдi бағасы 155 тг. бiрлiкке өңдеуiн жоспарлап отыр. Тұрақты шығындардың жылдық сомасы 14720 мың.тг. </w:t>
      </w:r>
      <w:r w:rsidRPr="003E6A0F">
        <w:rPr>
          <w:sz w:val="28"/>
          <w:szCs w:val="28"/>
          <w:lang w:val="kk-KZ"/>
        </w:rPr>
        <w:lastRenderedPageBreak/>
        <w:t>Ауыспалы шығындар деңгейi бiрлiк өнiмге 60,5 % құрайды. Анықтау: - ауыспалы шығндар; - жаңа өнiмнiң минималды салу көлемi.</w:t>
      </w:r>
    </w:p>
    <w:p w:rsidR="00991D60" w:rsidRDefault="00991D60" w:rsidP="00991D60">
      <w:pPr>
        <w:ind w:firstLine="540"/>
        <w:jc w:val="both"/>
        <w:rPr>
          <w:sz w:val="28"/>
          <w:szCs w:val="28"/>
          <w:lang w:val="kk-KZ"/>
        </w:rPr>
      </w:pPr>
    </w:p>
    <w:p w:rsidR="00991D60" w:rsidRPr="00991D60" w:rsidRDefault="00991D60" w:rsidP="00991D60">
      <w:pPr>
        <w:ind w:firstLine="540"/>
        <w:jc w:val="both"/>
        <w:rPr>
          <w:b/>
          <w:sz w:val="28"/>
          <w:szCs w:val="28"/>
          <w:lang w:val="kk-KZ"/>
        </w:rPr>
      </w:pPr>
      <w:r w:rsidRPr="00991D60">
        <w:rPr>
          <w:b/>
          <w:sz w:val="28"/>
          <w:szCs w:val="28"/>
          <w:lang w:val="kk-KZ"/>
        </w:rPr>
        <w:t>Сұрақтар: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Қаржылық менеджменттің қажеттілігі, оның мақсаты. 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Қаржы менеджментін басқару жүйесі, басқару құрылымы. </w:t>
      </w:r>
    </w:p>
    <w:p w:rsidR="00EA0B86" w:rsidRPr="00BC4CA8" w:rsidRDefault="00EA0B86" w:rsidP="00EA0B86">
      <w:pPr>
        <w:pStyle w:val="a3"/>
        <w:numPr>
          <w:ilvl w:val="0"/>
          <w:numId w:val="1"/>
        </w:numPr>
        <w:tabs>
          <w:tab w:val="clear" w:pos="720"/>
          <w:tab w:val="num" w:pos="900"/>
          <w:tab w:val="left" w:pos="993"/>
          <w:tab w:val="left" w:pos="1620"/>
        </w:tabs>
        <w:spacing w:after="0"/>
        <w:ind w:left="0" w:firstLine="540"/>
        <w:jc w:val="both"/>
        <w:rPr>
          <w:rFonts w:ascii="KZ Times New Roman" w:hAnsi="KZ Times New Roman"/>
          <w:sz w:val="24"/>
          <w:szCs w:val="24"/>
          <w:lang w:val="kk-KZ"/>
        </w:rPr>
      </w:pPr>
      <w:r w:rsidRPr="00BC4CA8">
        <w:rPr>
          <w:rFonts w:ascii="KZ Times New Roman" w:hAnsi="KZ Times New Roman"/>
          <w:sz w:val="24"/>
          <w:szCs w:val="24"/>
          <w:lang w:val="kk-KZ"/>
        </w:rPr>
        <w:t xml:space="preserve">Қаржылық менеджменттің негізгі бағыттары. </w:t>
      </w:r>
    </w:p>
    <w:p w:rsidR="00EA0B86" w:rsidRPr="00BC4CA8" w:rsidRDefault="00EA0B86" w:rsidP="00EA0B86">
      <w:pPr>
        <w:pStyle w:val="a3"/>
        <w:numPr>
          <w:ilvl w:val="0"/>
          <w:numId w:val="1"/>
        </w:numPr>
        <w:tabs>
          <w:tab w:val="clear" w:pos="720"/>
          <w:tab w:val="num" w:pos="900"/>
          <w:tab w:val="left" w:pos="993"/>
          <w:tab w:val="left" w:pos="1620"/>
        </w:tabs>
        <w:spacing w:after="0"/>
        <w:ind w:left="0" w:firstLine="540"/>
        <w:jc w:val="both"/>
        <w:rPr>
          <w:rFonts w:ascii="KZ Times New Roman" w:hAnsi="KZ Times New Roman"/>
          <w:sz w:val="24"/>
          <w:szCs w:val="24"/>
          <w:lang w:val="kk-KZ"/>
        </w:rPr>
      </w:pPr>
      <w:r w:rsidRPr="00BC4CA8">
        <w:rPr>
          <w:rFonts w:ascii="KZ Times New Roman" w:hAnsi="KZ Times New Roman"/>
          <w:sz w:val="24"/>
          <w:szCs w:val="24"/>
          <w:lang w:val="kk-KZ"/>
        </w:rPr>
        <w:t>Қаржылық менеджменттің принциптері.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>Қаржылық менеджменттің функциялары.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>Қаржылық менеджменттің ақпарат жүйесі.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left" w:pos="1620"/>
        </w:tabs>
        <w:ind w:left="0" w:firstLine="540"/>
        <w:jc w:val="both"/>
        <w:rPr>
          <w:rFonts w:ascii="KZ Times New Roman" w:hAnsi="KZ Times New Roman"/>
          <w:lang w:val="kk-KZ"/>
        </w:rPr>
      </w:pPr>
      <w:r w:rsidRPr="00BC4CA8">
        <w:rPr>
          <w:rFonts w:ascii="KZ Times New Roman" w:hAnsi="KZ Times New Roman"/>
          <w:lang w:val="kk-KZ"/>
        </w:rPr>
        <w:t xml:space="preserve">Қаржы ақпараттың негізгі пайдаланушылары. 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ru-MD"/>
        </w:rPr>
      </w:pPr>
      <w:proofErr w:type="spellStart"/>
      <w:r w:rsidRPr="00BC4CA8">
        <w:rPr>
          <w:rFonts w:ascii="KZ Times New Roman" w:hAnsi="KZ Times New Roman"/>
          <w:lang w:val="ru-MD"/>
        </w:rPr>
        <w:t>Жай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пайыздар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схемасы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бойынша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операцияларды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дамыту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моделдері</w:t>
      </w:r>
      <w:proofErr w:type="spellEnd"/>
      <w:r w:rsidRPr="00BC4CA8">
        <w:rPr>
          <w:rFonts w:ascii="KZ Times New Roman" w:hAnsi="KZ Times New Roman"/>
          <w:lang w:val="ru-MD"/>
        </w:rPr>
        <w:t>.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ru-MD"/>
        </w:rPr>
      </w:pPr>
      <w:proofErr w:type="spellStart"/>
      <w:r w:rsidRPr="00BC4CA8">
        <w:rPr>
          <w:rFonts w:ascii="KZ Times New Roman" w:hAnsi="KZ Times New Roman"/>
          <w:lang w:val="ru-MD"/>
        </w:rPr>
        <w:t>Күрделі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пайыздар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жүйесі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бойынша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операцияларды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дамыту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моделдері</w:t>
      </w:r>
      <w:proofErr w:type="spellEnd"/>
      <w:r w:rsidRPr="00BC4CA8">
        <w:rPr>
          <w:rFonts w:ascii="KZ Times New Roman" w:hAnsi="KZ Times New Roman"/>
          <w:lang w:val="ru-MD"/>
        </w:rPr>
        <w:t xml:space="preserve">. 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ru-MD"/>
        </w:rPr>
      </w:pPr>
      <w:proofErr w:type="spellStart"/>
      <w:r w:rsidRPr="00BC4CA8">
        <w:rPr>
          <w:rFonts w:ascii="KZ Times New Roman" w:hAnsi="KZ Times New Roman"/>
          <w:lang w:val="ru-MD"/>
        </w:rPr>
        <w:t>Аннуитеттің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келешек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құнын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есптеу</w:t>
      </w:r>
      <w:proofErr w:type="spellEnd"/>
      <w:r w:rsidRPr="00BC4CA8">
        <w:rPr>
          <w:rFonts w:ascii="KZ Times New Roman" w:hAnsi="KZ Times New Roman"/>
          <w:lang w:val="ru-MD"/>
        </w:rPr>
        <w:t xml:space="preserve">.  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ru-MD"/>
        </w:rPr>
      </w:pPr>
      <w:proofErr w:type="spellStart"/>
      <w:r w:rsidRPr="00BC4CA8">
        <w:rPr>
          <w:rFonts w:ascii="KZ Times New Roman" w:hAnsi="KZ Times New Roman"/>
          <w:lang w:val="ru-MD"/>
        </w:rPr>
        <w:t>Ақшаның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ағымдағы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құның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есептеу</w:t>
      </w:r>
      <w:proofErr w:type="spellEnd"/>
      <w:r w:rsidRPr="00BC4CA8">
        <w:rPr>
          <w:rFonts w:ascii="KZ Times New Roman" w:hAnsi="KZ Times New Roman"/>
          <w:lang w:val="ru-MD"/>
        </w:rPr>
        <w:t xml:space="preserve">. 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ru-MD"/>
        </w:rPr>
      </w:pPr>
      <w:proofErr w:type="spellStart"/>
      <w:r w:rsidRPr="00BC4CA8">
        <w:rPr>
          <w:rFonts w:ascii="KZ Times New Roman" w:hAnsi="KZ Times New Roman"/>
          <w:lang w:val="ru-MD"/>
        </w:rPr>
        <w:t>Қаржылық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операциялардағы</w:t>
      </w:r>
      <w:proofErr w:type="spellEnd"/>
      <w:r w:rsidRPr="00BC4CA8">
        <w:rPr>
          <w:rFonts w:ascii="KZ Times New Roman" w:hAnsi="KZ Times New Roman"/>
          <w:lang w:val="ru-MD"/>
        </w:rPr>
        <w:t xml:space="preserve"> инфляция </w:t>
      </w:r>
      <w:proofErr w:type="spellStart"/>
      <w:r w:rsidRPr="00BC4CA8">
        <w:rPr>
          <w:rFonts w:ascii="KZ Times New Roman" w:hAnsi="KZ Times New Roman"/>
          <w:lang w:val="ru-MD"/>
        </w:rPr>
        <w:t>моделдері</w:t>
      </w:r>
      <w:proofErr w:type="spellEnd"/>
      <w:r w:rsidRPr="00BC4CA8">
        <w:rPr>
          <w:rFonts w:ascii="KZ Times New Roman" w:hAnsi="KZ Times New Roman"/>
          <w:lang w:val="ru-MD"/>
        </w:rPr>
        <w:t xml:space="preserve">. 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ru-MD"/>
        </w:rPr>
      </w:pPr>
      <w:proofErr w:type="spellStart"/>
      <w:r w:rsidRPr="00BC4CA8">
        <w:rPr>
          <w:rFonts w:ascii="KZ Times New Roman" w:hAnsi="KZ Times New Roman"/>
          <w:lang w:val="ru-MD"/>
        </w:rPr>
        <w:t>Тәуекелдік</w:t>
      </w:r>
      <w:proofErr w:type="spellEnd"/>
      <w:r w:rsidRPr="00BC4CA8">
        <w:rPr>
          <w:rFonts w:ascii="KZ Times New Roman" w:hAnsi="KZ Times New Roman"/>
          <w:lang w:val="ru-MD"/>
        </w:rPr>
        <w:t xml:space="preserve"> – менеджмент, </w:t>
      </w:r>
      <w:proofErr w:type="spellStart"/>
      <w:r w:rsidRPr="00BC4CA8">
        <w:rPr>
          <w:rFonts w:ascii="KZ Times New Roman" w:hAnsi="KZ Times New Roman"/>
          <w:lang w:val="ru-MD"/>
        </w:rPr>
        <w:t>оның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сипаттамасы</w:t>
      </w:r>
      <w:proofErr w:type="spellEnd"/>
      <w:r w:rsidRPr="00BC4CA8">
        <w:rPr>
          <w:rFonts w:ascii="KZ Times New Roman" w:hAnsi="KZ Times New Roman"/>
          <w:lang w:val="ru-MD"/>
        </w:rPr>
        <w:t xml:space="preserve">. 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ru-MD"/>
        </w:rPr>
      </w:pPr>
      <w:proofErr w:type="spellStart"/>
      <w:r w:rsidRPr="00BC4CA8">
        <w:rPr>
          <w:rFonts w:ascii="KZ Times New Roman" w:hAnsi="KZ Times New Roman"/>
          <w:lang w:val="ru-MD"/>
        </w:rPr>
        <w:t>Тәуекелдікті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басқару</w:t>
      </w:r>
      <w:proofErr w:type="spellEnd"/>
      <w:r w:rsidRPr="00BC4CA8">
        <w:rPr>
          <w:rFonts w:ascii="KZ Times New Roman" w:hAnsi="KZ Times New Roman"/>
          <w:lang w:val="ru-MD"/>
        </w:rPr>
        <w:t xml:space="preserve"> </w:t>
      </w:r>
      <w:proofErr w:type="spellStart"/>
      <w:r w:rsidRPr="00BC4CA8">
        <w:rPr>
          <w:rFonts w:ascii="KZ Times New Roman" w:hAnsi="KZ Times New Roman"/>
          <w:lang w:val="ru-MD"/>
        </w:rPr>
        <w:t>әдістері</w:t>
      </w:r>
      <w:proofErr w:type="spellEnd"/>
      <w:r w:rsidRPr="00BC4CA8">
        <w:rPr>
          <w:rFonts w:ascii="KZ Times New Roman" w:hAnsi="KZ Times New Roman"/>
          <w:lang w:val="ru-MD"/>
        </w:rPr>
        <w:t xml:space="preserve">. 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ru-MD"/>
        </w:rPr>
      </w:pPr>
      <w:proofErr w:type="spellStart"/>
      <w:r w:rsidRPr="00BC4CA8">
        <w:t>Тәуекелдікті</w:t>
      </w:r>
      <w:proofErr w:type="spellEnd"/>
      <w:r w:rsidRPr="00BC4CA8">
        <w:t xml:space="preserve"> </w:t>
      </w:r>
      <w:proofErr w:type="spellStart"/>
      <w:r w:rsidRPr="00BC4CA8">
        <w:t>анықтау</w:t>
      </w:r>
      <w:proofErr w:type="spellEnd"/>
      <w:r w:rsidRPr="00BC4CA8">
        <w:t xml:space="preserve"> </w:t>
      </w:r>
      <w:proofErr w:type="spellStart"/>
      <w:r w:rsidRPr="00BC4CA8">
        <w:t>және</w:t>
      </w:r>
      <w:proofErr w:type="spellEnd"/>
      <w:r w:rsidRPr="00BC4CA8">
        <w:t xml:space="preserve"> </w:t>
      </w:r>
      <w:proofErr w:type="spellStart"/>
      <w:r w:rsidRPr="00BC4CA8">
        <w:t>өлшеу</w:t>
      </w:r>
      <w:proofErr w:type="spellEnd"/>
      <w:r w:rsidRPr="00BC4CA8">
        <w:t xml:space="preserve">. </w:t>
      </w:r>
    </w:p>
    <w:p w:rsidR="00EA0B86" w:rsidRPr="00BC4CA8" w:rsidRDefault="00EA0B86" w:rsidP="00EA0B86">
      <w:pPr>
        <w:numPr>
          <w:ilvl w:val="0"/>
          <w:numId w:val="1"/>
        </w:numPr>
        <w:tabs>
          <w:tab w:val="clear" w:pos="720"/>
          <w:tab w:val="num" w:pos="900"/>
          <w:tab w:val="num" w:pos="1134"/>
          <w:tab w:val="left" w:pos="1620"/>
        </w:tabs>
        <w:ind w:left="0" w:firstLine="540"/>
        <w:jc w:val="both"/>
        <w:rPr>
          <w:rFonts w:ascii="KZ Times New Roman" w:hAnsi="KZ Times New Roman"/>
          <w:lang w:val="ru-MD"/>
        </w:rPr>
      </w:pPr>
      <w:proofErr w:type="spellStart"/>
      <w:r w:rsidRPr="00BC4CA8">
        <w:t>Корпорациялық</w:t>
      </w:r>
      <w:proofErr w:type="spellEnd"/>
      <w:r w:rsidRPr="00BC4CA8">
        <w:t xml:space="preserve"> </w:t>
      </w:r>
      <w:proofErr w:type="spellStart"/>
      <w:r w:rsidRPr="00BC4CA8">
        <w:t>тәуекелдердің</w:t>
      </w:r>
      <w:proofErr w:type="spellEnd"/>
      <w:r w:rsidRPr="00BC4CA8">
        <w:t xml:space="preserve"> </w:t>
      </w:r>
      <w:proofErr w:type="spellStart"/>
      <w:r w:rsidRPr="00BC4CA8">
        <w:t>типтерін</w:t>
      </w:r>
      <w:proofErr w:type="spellEnd"/>
      <w:r w:rsidRPr="00BC4CA8">
        <w:t xml:space="preserve"> </w:t>
      </w:r>
      <w:proofErr w:type="spellStart"/>
      <w:r w:rsidRPr="00BC4CA8">
        <w:t>анықтау</w:t>
      </w:r>
      <w:proofErr w:type="spellEnd"/>
      <w:r w:rsidRPr="00BC4CA8">
        <w:t xml:space="preserve"> </w:t>
      </w:r>
      <w:proofErr w:type="spellStart"/>
      <w:r w:rsidRPr="00BC4CA8">
        <w:t>және</w:t>
      </w:r>
      <w:proofErr w:type="spellEnd"/>
      <w:r w:rsidRPr="00BC4CA8">
        <w:t xml:space="preserve"> </w:t>
      </w:r>
      <w:proofErr w:type="spellStart"/>
      <w:r w:rsidRPr="00BC4CA8">
        <w:t>өлшеу</w:t>
      </w:r>
      <w:proofErr w:type="spellEnd"/>
      <w:r w:rsidRPr="00BC4CA8">
        <w:t xml:space="preserve">. </w:t>
      </w:r>
    </w:p>
    <w:p w:rsidR="00991D60" w:rsidRPr="00EA0B86" w:rsidRDefault="00991D60" w:rsidP="00991D60">
      <w:pPr>
        <w:ind w:firstLine="540"/>
        <w:jc w:val="both"/>
        <w:rPr>
          <w:sz w:val="28"/>
          <w:szCs w:val="28"/>
          <w:lang w:val="ru-MD"/>
        </w:rPr>
      </w:pPr>
      <w:bookmarkStart w:id="0" w:name="_GoBack"/>
      <w:bookmarkEnd w:id="0"/>
    </w:p>
    <w:p w:rsidR="00991D60" w:rsidRPr="00991D60" w:rsidRDefault="00991D60" w:rsidP="00991D60">
      <w:pPr>
        <w:rPr>
          <w:lang w:val="kk-KZ"/>
        </w:rPr>
      </w:pPr>
    </w:p>
    <w:sectPr w:rsidR="00991D60" w:rsidRPr="00991D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907CC2"/>
    <w:multiLevelType w:val="hybridMultilevel"/>
    <w:tmpl w:val="DDCA3A4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D60"/>
    <w:rsid w:val="00050DE2"/>
    <w:rsid w:val="00991D60"/>
    <w:rsid w:val="00EA0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D118"/>
  <w15:chartTrackingRefBased/>
  <w15:docId w15:val="{D28BD3E0-1F05-43B2-BDFD-ADD62FFFB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A0B86"/>
    <w:pPr>
      <w:spacing w:after="120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EA0B8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508</Words>
  <Characters>2902</Characters>
  <Application>Microsoft Office Word</Application>
  <DocSecurity>0</DocSecurity>
  <Lines>24</Lines>
  <Paragraphs>6</Paragraphs>
  <ScaleCrop>false</ScaleCrop>
  <Company>Microsoft</Company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2020-01-21T01:11:00Z</dcterms:created>
  <dcterms:modified xsi:type="dcterms:W3CDTF">2020-01-21T01:18:00Z</dcterms:modified>
</cp:coreProperties>
</file>